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B9" w:rsidRDefault="00E67CE5" w:rsidP="009D3CB9">
      <w:pPr>
        <w:suppressAutoHyphens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val="ru-RU" w:eastAsia="en-US"/>
        </w:rPr>
      </w:pPr>
      <w:r w:rsidRPr="00E67CE5">
        <w:rPr>
          <w:rFonts w:ascii="Arial" w:eastAsia="Calibri" w:hAnsi="Arial" w:cs="Arial"/>
          <w:b/>
          <w:bCs/>
          <w:sz w:val="24"/>
          <w:szCs w:val="24"/>
          <w:lang w:val="ru-RU" w:eastAsia="en-US"/>
        </w:rPr>
        <w:t>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</w:t>
      </w:r>
      <w:r>
        <w:rPr>
          <w:rFonts w:ascii="Arial" w:eastAsia="Calibri" w:hAnsi="Arial" w:cs="Arial"/>
          <w:b/>
          <w:bCs/>
          <w:sz w:val="24"/>
          <w:szCs w:val="24"/>
          <w:lang w:val="ru-RU" w:eastAsia="en-US"/>
        </w:rPr>
        <w:t>.</w:t>
      </w:r>
    </w:p>
    <w:p w:rsidR="00E67CE5" w:rsidRDefault="00E67CE5" w:rsidP="009D3CB9">
      <w:pPr>
        <w:suppressAutoHyphens/>
        <w:ind w:firstLine="567"/>
        <w:jc w:val="both"/>
        <w:rPr>
          <w:rFonts w:ascii="Arial" w:eastAsia="Arial" w:hAnsi="Arial" w:cs="Arial"/>
          <w:bCs/>
          <w:sz w:val="24"/>
          <w:szCs w:val="24"/>
          <w:lang w:val="ru-RU" w:eastAsia="en-US"/>
        </w:rPr>
      </w:pP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r w:rsidRPr="00CA4B38">
        <w:rPr>
          <w:rFonts w:ascii="Arial" w:eastAsia="Arial" w:hAnsi="Arial" w:cs="Arial"/>
          <w:bCs/>
          <w:sz w:val="26"/>
          <w:szCs w:val="26"/>
          <w:lang w:val="ru-RU" w:eastAsia="en-US"/>
        </w:rPr>
        <w:t xml:space="preserve">1. </w:t>
      </w: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>Сведения о границах зон с особыми условиями использования территорий (далее – ЗОУИТ), внесенные в Единый государственный реестр недвижимости (далее – ЕГРН)</w:t>
      </w: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4"/>
          <w:szCs w:val="24"/>
          <w:highlight w:val="yellow"/>
          <w:lang w:val="ru-RU" w:eastAsia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555"/>
        <w:gridCol w:w="4109"/>
        <w:gridCol w:w="8465"/>
      </w:tblGrid>
      <w:tr w:rsidR="007746D0" w:rsidRPr="00CA4B38" w:rsidTr="00DE2E9E">
        <w:tc>
          <w:tcPr>
            <w:tcW w:w="467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55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 xml:space="preserve">Реестровый номер </w:t>
            </w:r>
          </w:p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ЗОУИТ в ЕГРН</w:t>
            </w:r>
          </w:p>
        </w:tc>
        <w:tc>
          <w:tcPr>
            <w:tcW w:w="4109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Наименование ЗОУИТ</w:t>
            </w:r>
          </w:p>
        </w:tc>
        <w:tc>
          <w:tcPr>
            <w:tcW w:w="8465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Ограничение</w:t>
            </w:r>
          </w:p>
        </w:tc>
      </w:tr>
      <w:tr w:rsidR="007746D0" w:rsidRPr="00F755B5" w:rsidTr="00DE2E9E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555" w:type="dxa"/>
          </w:tcPr>
          <w:p w:rsidR="007746D0" w:rsidRPr="00050055" w:rsidRDefault="00C80FD3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71:30-6.933</w:t>
            </w:r>
          </w:p>
        </w:tc>
        <w:tc>
          <w:tcPr>
            <w:tcW w:w="4109" w:type="dxa"/>
          </w:tcPr>
          <w:p w:rsidR="007746D0" w:rsidRPr="00C80FD3" w:rsidRDefault="00C80FD3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C80FD3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Единая охранная зона регулирования застройки и хозяйственной деятельности объектов культурного наследия, расположенных в границах Советского, Центрального, Привокзального и Пролетарского территориальных округов муниципального образования город Тула (индекс "ЕЗРЗ-3" участок 65)</w:t>
            </w:r>
          </w:p>
        </w:tc>
        <w:tc>
          <w:tcPr>
            <w:tcW w:w="8465" w:type="dxa"/>
          </w:tcPr>
          <w:p w:rsidR="007746D0" w:rsidRPr="00587292" w:rsidRDefault="00587292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587292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В соответствии с постановлением правительства Тульской области от 24.12.2021 № 864.Общие режимы использования земель и земельных участков в границах территории единой зоны регулирования застройки и хозяйственной деятельности объектов культурного наследия (индексы «ЕЗРЗ-0», «ЕЗРЗ-1», «ЕЗРЗ-2», «ЕЗРЗ-3») В границах территории единой зоны регулирования застройки и хозяйственной деятельности (индексы «ЕЗРЗ-0», «ЕЗРЗ-1», «ЕЗРЗ-2», «ЕЗРЗ-3») разрешается: строительство, ремонт, реконструкция объектов капитального строительства в соответствии с требованиями к градостроительным регламентам; реконструкция объектов капитального строительства, параметры которых не соответствуют (на момент принятия нормативно-правового акта) действующим требованиям к градостроительным регламентам допускается без увеличения существующих параметров объекта (высота/площадь застройки); использование подземного пространства с применением мер по обеспечению сохранности объектов культурного наследия, в том числе выявленных объектов культурного наследия; сохранение элементов исторической планировочной структуры, в том числе исторических линий застройки улиц и площадей; строительство, ремонт, реконструкция линейных объектов, установка отдельно стоящего оборудования уличного освещения с последующим благоустройством территории и рекультивацией нарушенных земель; прокладка, реконструкция, ремонт и капитальный ремонт дорог и элементов их обустройства, не нарушающие целостность объектов культурного наследия и не создающие угрозы их повреждения, разрушения или уничтожения; устройство, ремонт и реконструкция пешеходных дорожек, мостиков, велосипедных дорожек, проездов; благоустройство и озеленение, не нарушающие визуального восприятия объектов культурного наследия, в том числе выявленных объектов культурного наследия; </w:t>
            </w:r>
            <w:r w:rsidRPr="00587292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 xml:space="preserve">сохранение и преемственное развитие существующего уличного озеленения; проведение санитарных рубок, рубок ухода, а также ландшафтных рубок древесно-кустарниковой растительности; размещение некапитальных нестационарных сооружений на период проведения культурно-массовых мероприятий; установка временных элементов информационно-декоративного оформления (мобильные информационные конструкции), включая праздничное, а также временных строительных ограждающих конструкций; устройство информационных надписей и обозначений не выше первого этажа здания; проведение мероприятий, направленных на обеспечение пожарной и экологической безопасности; реконструкция элементов улично-дорожной сети. В границах территории единой зоны регулирования застройки и хозяйственной деятельности (индексы «ЕЗРЗ-0», «ЕЗРЗ-1», «ЕЗРЗ-2», «ЕЗРЗ-3») запрещается: хозяйственная деятельность, нарушающая целостность объектов культурного наследия, создающая угрозу их повреждения, разрушения или уничтожения; применение строительных технологий, создающих динамические нагрузки и оказывающих негативное воздействие на объекты культурного наследия, в том числе выявленные объекты культурного наследия; хозяйственная деятельность, связанная с загрязнением почв, грунтовых вод и поверхностных стоков; устройство входов, расположенных выше первого этажа, на фасадах объектов культурного наследия, в том числе выявленных объектов культурного наследия; установка на фасадах зданий, крышах или иных внешних поверхностях зданий и сооружений, формирующих линии застройки улиц и территории общего пользования, конструкций и элементов, нарушающих визуальное восприятие объектов культурного наследия; размещение рекламных конструкций (в том числе отдельно стоящих рекламных объектов), кроме конструкций, представляющих собой фигурные объемные буквы с корпусом из различных материалов без подсветки или с использованием рассеянного света, не искажающих визуальное восприятие объектов культурного наследия, в том числе выявленных объектов культурного наследия (настоящий запрет не распространяется на информационные элементы и устройства, предназначенные для размещения информации, не содержащей сведения рекламного характера – вывески, режимные таблички, указатели); установка на тротуарах, газонах, рядом с входными группами отдельно стоящих сборно-разборных (складных) конструкций – </w:t>
            </w:r>
            <w:proofErr w:type="spellStart"/>
            <w:r w:rsidRPr="00587292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штендеров</w:t>
            </w:r>
            <w:proofErr w:type="spellEnd"/>
            <w:r w:rsidRPr="00587292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; устройство свалок и организация необорудованных мест для мусора. Общие требования к градостроительным регламентам в границах территории единой зоны регулирования застройки и хозяйственной деятельности для участков с индексом </w:t>
            </w:r>
            <w:r w:rsidRPr="00587292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>«ЕЗРЗ-3» В границах территории единой зоны регулирования застройки и хозяйственной деятельности (индекс «ЕЗРЗ-3») разрешается: высота ограждений по линии застройки улицы не более 1,8 м; конфигурация кровли – двухскатная или плоская; использование в отделке фасадов натуральных отделочных материалов (натуральный камень, керамический кирпич, дерево, штукатурка с окраской) или искусственных материалов, имитирующих натуральные. В границах территории единой зоны регулирования застройки и хозяйственной деятельности (индекс «ЕЗРЗ-3») запрещается: установка глухих ограждений из профилированного металлического листа, поликарбоната по линии застройки улиц. Участок № 65. Высотная отметка объектов капитального строительства не более 20 м от уровня земли.</w:t>
            </w:r>
          </w:p>
        </w:tc>
      </w:tr>
      <w:tr w:rsidR="007746D0" w:rsidRPr="00F755B5" w:rsidTr="00DE2E9E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2.</w:t>
            </w:r>
          </w:p>
        </w:tc>
        <w:tc>
          <w:tcPr>
            <w:tcW w:w="1555" w:type="dxa"/>
          </w:tcPr>
          <w:p w:rsidR="007746D0" w:rsidRPr="00050055" w:rsidRDefault="00587292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71:30-6.907</w:t>
            </w:r>
          </w:p>
        </w:tc>
        <w:tc>
          <w:tcPr>
            <w:tcW w:w="4109" w:type="dxa"/>
          </w:tcPr>
          <w:p w:rsidR="007746D0" w:rsidRPr="00587292" w:rsidRDefault="00587292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587292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Единая охранная зона охраняемого природного ландшафта объектов культурного наследия, расположенных в границах Советского, Центрального, Привокзального и Пролетарского территориальных округов муниципального образования город Тула (индекс "ЕЗОЛ" участок 7)</w:t>
            </w:r>
          </w:p>
        </w:tc>
        <w:tc>
          <w:tcPr>
            <w:tcW w:w="8465" w:type="dxa"/>
          </w:tcPr>
          <w:p w:rsidR="007746D0" w:rsidRPr="00DE2E9E" w:rsidRDefault="00587292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587292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В соответствии с постановлением правительства Тульской области от 24.12.2021 № 864.Режимы использования земель и земельных участков в границах территории единой зоны охраняемого природного ландшафта объектов культурного наследия (индекс «ЕЗОЛ») В границах территории единой зоны охраняемого природного ландшафта (индекс «ЕЗОЛ») разрешается: прокладка в подземные трассы линейных объектов, ремонт, реконструкция существующих линейных объектов, в том числе с их прокладкой в подземные трассы, с последующим благоустройством территории и рекультивацией нарушенных земель; проведение санитарных рубок, рубок ухода, а также ландшафтных рубок древесно-кустарниковой растительности; проведение мероприятий, направленных на сохранение элементов природного ландшафта, особенностей рельефа, гидрографии; проведение противоэрозионных мероприятий на склонах, расчистка русел рек, ручьев и днищ оврагов, при наличии инженерно-геологического заключения об отсутствии негативного воздействия на гидрогеологические и экологические условия; благоустройство, в том числе, установка навесов, </w:t>
            </w:r>
            <w:proofErr w:type="spellStart"/>
            <w:r w:rsidRPr="00587292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пергол</w:t>
            </w:r>
            <w:proofErr w:type="spellEnd"/>
            <w:r w:rsidRPr="00587292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, летних террас, детских и спортивных площадок, малых архитектурных форм при условии сохранения визуального восприятия объектов культурного наследия с территорий общественных пространств; устройство, ремонт и реконструкция пешеходных дорожек, мостиков через реки, велосипедных дорожек; размещение санитарно-гигиенических сооружений, связанных с обслуживанием туристического потока; реконструкция элементов улично-дорожной сети. В границах территории единой зоны охраняемого природного ландшафта (индекс «ЕЗОЛ») запрещается: строительство объектов капитального строительства, за исключением предусмотренных подпунктом 11.1.1.; нарушение ландшафтных характеристик территории, в том числе изменение характеристик природного рельефа; хозяйственная деятельность, связанная с загрязнением почв, грунтовых вод и поверхностных стоков; хозяйственная деятельность, приводящая к изменению структуры природного ландшафта, а также нарушению почвенного покрова, уровня поверхностных и подземных вод; деятельность, наносящая ущерб природным и природно-антропогенным объектам и комплексам, санитарному состоянию и гидрологическому режиму водных объектов и элементов гидрографической сети, влекущая за собой ухудшение экологической ситуации, снижение или уничтожение природной ценности, эстетических и рекреационных качеств территории; проезд и стоянка автомототранспорта вне отведенных для этих целей дорог и площадок; размещение автостоянок и парковок путем сплошного асфальтирования или мощения территории; бурение скважин, распашка склонов оврагов и речных долин; разведение костров, выжигание травянистой растительности (проведение палов); самовольные посадки (порубки) деревьев и кустарников.</w:t>
            </w:r>
          </w:p>
        </w:tc>
      </w:tr>
      <w:tr w:rsidR="007746D0" w:rsidRPr="00F755B5" w:rsidTr="00DE2E9E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1555" w:type="dxa"/>
          </w:tcPr>
          <w:p w:rsidR="007746D0" w:rsidRPr="00F755B5" w:rsidRDefault="000009F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755B5">
              <w:rPr>
                <w:rFonts w:ascii="Arial" w:hAnsi="Arial" w:cs="Arial"/>
                <w:color w:val="252625"/>
                <w:shd w:val="clear" w:color="auto" w:fill="FFFFFF"/>
              </w:rPr>
              <w:t>71:30-6.802</w:t>
            </w:r>
          </w:p>
        </w:tc>
        <w:tc>
          <w:tcPr>
            <w:tcW w:w="4109" w:type="dxa"/>
          </w:tcPr>
          <w:p w:rsidR="007746D0" w:rsidRPr="00F755B5" w:rsidRDefault="000009F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F755B5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Санитарно-защитная зона "Нефтебаза ПАО "</w:t>
            </w:r>
            <w:proofErr w:type="spellStart"/>
            <w:r w:rsidRPr="00F755B5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Туланефтепродукт</w:t>
            </w:r>
            <w:proofErr w:type="spellEnd"/>
            <w:r w:rsidRPr="00F755B5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" по адресу: Тульская область, г. Тула, Зареченский район, ул. </w:t>
            </w:r>
            <w:proofErr w:type="spellStart"/>
            <w:r w:rsidRPr="00F755B5">
              <w:rPr>
                <w:rFonts w:ascii="Arial" w:hAnsi="Arial" w:cs="Arial"/>
                <w:color w:val="252625"/>
                <w:shd w:val="clear" w:color="auto" w:fill="FFFFFF"/>
              </w:rPr>
              <w:t>Сызранская</w:t>
            </w:r>
            <w:proofErr w:type="spellEnd"/>
            <w:r w:rsidRPr="00F755B5">
              <w:rPr>
                <w:rFonts w:ascii="Arial" w:hAnsi="Arial" w:cs="Arial"/>
                <w:color w:val="252625"/>
                <w:shd w:val="clear" w:color="auto" w:fill="FFFFFF"/>
              </w:rPr>
              <w:t xml:space="preserve">, </w:t>
            </w:r>
            <w:proofErr w:type="spellStart"/>
            <w:r w:rsidRPr="00F755B5">
              <w:rPr>
                <w:rFonts w:ascii="Arial" w:hAnsi="Arial" w:cs="Arial"/>
                <w:color w:val="252625"/>
                <w:shd w:val="clear" w:color="auto" w:fill="FFFFFF"/>
              </w:rPr>
              <w:t>дом</w:t>
            </w:r>
            <w:proofErr w:type="spellEnd"/>
            <w:r w:rsidRPr="00F755B5">
              <w:rPr>
                <w:rFonts w:ascii="Arial" w:hAnsi="Arial" w:cs="Arial"/>
                <w:color w:val="252625"/>
                <w:shd w:val="clear" w:color="auto" w:fill="FFFFFF"/>
              </w:rPr>
              <w:t xml:space="preserve"> 11"</w:t>
            </w:r>
          </w:p>
        </w:tc>
        <w:tc>
          <w:tcPr>
            <w:tcW w:w="8465" w:type="dxa"/>
          </w:tcPr>
          <w:p w:rsidR="00FA6F48" w:rsidRPr="00F755B5" w:rsidRDefault="000009F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F755B5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Содержание ограничений использования объектов недвижимости в границах охраной зоны приведены в п. 5 Постановления Правительства РФ от 3 марта 2018 г. </w:t>
            </w:r>
            <w:r w:rsidRPr="00F755B5">
              <w:rPr>
                <w:rFonts w:ascii="Arial" w:hAnsi="Arial" w:cs="Arial"/>
                <w:color w:val="252625"/>
                <w:shd w:val="clear" w:color="auto" w:fill="FFFFFF"/>
              </w:rPr>
              <w:t>N</w:t>
            </w:r>
            <w:r w:rsidRPr="00F755B5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222 "Об утверждении Правил установления санитарно-защитных зон и использования земельных участков, расположенных в границах санитарно-защитных зон".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      </w:r>
          </w:p>
        </w:tc>
      </w:tr>
      <w:tr w:rsidR="00FA6F48" w:rsidRPr="00F755B5" w:rsidTr="00DE2E9E">
        <w:tc>
          <w:tcPr>
            <w:tcW w:w="467" w:type="dxa"/>
          </w:tcPr>
          <w:p w:rsidR="00FA6F48" w:rsidRPr="00050055" w:rsidRDefault="00C744B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1555" w:type="dxa"/>
          </w:tcPr>
          <w:p w:rsidR="00FA6F48" w:rsidRDefault="000009FB" w:rsidP="00F43AD6">
            <w:pPr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71:00-6.1411</w:t>
            </w:r>
          </w:p>
        </w:tc>
        <w:tc>
          <w:tcPr>
            <w:tcW w:w="4109" w:type="dxa"/>
          </w:tcPr>
          <w:p w:rsidR="00FA6F48" w:rsidRPr="000009FB" w:rsidRDefault="000009F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009F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Границы минимальных расстояний до линии АБ магистрального нефтепродуктопровода «Магистральный нефтепродуктопровод «Рязань-Тула-Орел», отвод на Тульскую нефтебазу. Объект недвижимости образован из сооружения - магистральный нефтепродуктопровод г. горький-Новки-Рязань- Москва-Тула-Калуга-Орел с отводами на нефтебазы, условный номер объекта 62/52/77/71/40/57:29:00:00000:19193:001»</w:t>
            </w:r>
          </w:p>
        </w:tc>
        <w:tc>
          <w:tcPr>
            <w:tcW w:w="8465" w:type="dxa"/>
          </w:tcPr>
          <w:p w:rsidR="00FA6F48" w:rsidRPr="000009FB" w:rsidRDefault="000009F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009F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Границы минимальных расстояний. Ограничения устанавливаются в соответствии с п.7.15 СП 36.13330.2012 СНиП 2.05.06-85* «Магистральные трубопроводы», утвержденного приказом Федерального агентства по строительству и жилищно-коммунальному хозяйству от 25.12.2012 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N</w:t>
            </w:r>
            <w:r w:rsidRPr="000009F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108/ГС. Минимальные расстояния от магистрального трубопровода, до зданий, строений и сооружений, не относящихся к объектам магистральных нефтепроводов и нефтепродуктопроводов, определены указанным СП, в соответствии с требованиями которого в границах зон минимальных расстояний магистральных трубопроводов не допускается размещение и строительство на расстоянии 75 м от оси нефтепродуктопровода в каждую сторону следующих объектов: городов и других населенных пунктов; коллективных садов с садовыми домиками, дачных поселков; отдельных промышленных и сельскохозяйственных предприятий; тепличных комбинатов и хозяйств; птицефабрик; молокозаводов; карьеров разработки полезных ископаемых; гаражей и открытых стоянок для автомобилей индивидуальных владельцев на количество автомобилей более 20; отдельно стоящих зданий с массовым скоплением людей (школы, больницы, клубы, детские сады и ясли, вокзалы и т. д.); жилых зданий 3 этажные и выше; железнодорожных станций; аэропортов; морских и речных портов и пристаней; гидроэлектростанций; гидротехнических сооружений морского и речного транспорта; очистных сооружений и насосных станций относящихся к магистральному трубопроводу; мостов железных дорог общей сети и автомобильных дорог категорий 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I</w:t>
            </w:r>
            <w:r w:rsidRPr="000009F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и 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II</w:t>
            </w:r>
            <w:r w:rsidRPr="000009F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с пролетом свыше 20 м (при прокладке нефтепроводов и нефтепродуктопроводов ниже мостов по течению); складов легковоспламеняющихся и горючих жидкостей и газов с объемом хранения свыше 1000 м3; автозаправочных станций; мачт (башен) и сооружений многоканальной радиорелейной линии технологической связи трубопроводов, мачт (башен) и сооружений многоканальной радиорелейной линии связи операторов связи - владельцев коммуникаций. Кроме того, иные минимальные расстояния от оси нефтепродуктопровода принимаются в зависимости от размещаемых зданий, строений, сооружений и иных объектов и устанавливается в соответствии с п. 2 - 17 Таблицы 4 СП.</w:t>
            </w:r>
          </w:p>
        </w:tc>
      </w:tr>
      <w:tr w:rsidR="007746D0" w:rsidRPr="00F755B5" w:rsidTr="00DE2E9E">
        <w:tc>
          <w:tcPr>
            <w:tcW w:w="467" w:type="dxa"/>
          </w:tcPr>
          <w:p w:rsidR="007746D0" w:rsidRPr="00050055" w:rsidRDefault="00C744BB" w:rsidP="00C744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555" w:type="dxa"/>
          </w:tcPr>
          <w:p w:rsidR="007746D0" w:rsidRPr="00050055" w:rsidRDefault="000009F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71:00-6.1412</w:t>
            </w:r>
          </w:p>
        </w:tc>
        <w:tc>
          <w:tcPr>
            <w:tcW w:w="4109" w:type="dxa"/>
          </w:tcPr>
          <w:p w:rsidR="007746D0" w:rsidRPr="000009FB" w:rsidRDefault="000009F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009F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Границы минимальных расстояний до линии ДТ магистрального нефтепродуктопровода «Магистральный нефтепродуктопровод «Рязань-Тула-Орел», отвод на Тульскую нефтебазу. Объект недвижимости образован из сооружения - магистральный нефтепродуктопровод г. горький-Новки-Рязань- Москва-Тула-Калуга-Орел с отводами на нефтебазы, условный номер объекта 62/52/77/71/40/57:29:00:00000:19193:001»</w:t>
            </w:r>
          </w:p>
        </w:tc>
        <w:tc>
          <w:tcPr>
            <w:tcW w:w="8465" w:type="dxa"/>
          </w:tcPr>
          <w:p w:rsidR="007746D0" w:rsidRPr="000009FB" w:rsidRDefault="000009F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0009F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Границы минимальных расстояний. Ограничения устанавливаются в соответствии с п.7.15 СП 36.13330.2012 СНиП 2.05.06-85* «Магистральные трубопроводы», утвержденного приказом Федерального агентства по строительству и жилищно-коммунальному хозяйству от 25.12.2012 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N</w:t>
            </w:r>
            <w:r w:rsidRPr="000009F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108/ГС. Минимальные расстояния от магистрального трубопровода, до зданий, строений и сооружений, не относящихся к объектам магистральных нефтепроводов и нефтепродуктопроводов, определены указанным СП, в соответствии с требованиями которого в границах зон минимальных расстояний магистральных трубопроводов не допускается размещение и строительство на расстоянии 75 м от оси нефтепродуктопровода в каждую сторону следующих объектов: городов и других населенных пунктов; коллективных садов с садовыми домиками, дачных поселков; отдельных промышленных и сельскохозяйственных предприятий; тепличных комбинатов и хозяйств; птицефабрик; молокозаводов; карьеров разработки полезных ископаемых; гаражей и открытых стоянок для автомобилей индивидуальных владельцев на количество автомобилей более 20; отдельно стоящих зданий с массовым скоплением людей (школы, больницы, клубы, детские сады и ясли, вокзалы и т. д.); жилых зданий 3 этажные и выше; железнодорожных станций; аэропортов; морских и речных портов и пристаней; гидроэлектростанций; гидротехнических сооружений морского и речного транспорта; очистных сооружений и насосных станций относящихся к магистральному трубопроводу; мостов железных дорог общей сети и автомобильных дорог категорий 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I</w:t>
            </w:r>
            <w:r w:rsidRPr="000009F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и 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II</w:t>
            </w:r>
            <w:r w:rsidRPr="000009F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с пролетом свыше 20 м (при прокладке нефтепроводов и нефтепродуктопроводов ниже мостов по течению); складов легковоспламеняющихся и горючих жидкостей и газов с объемом хранения свыше 1000 м3; автозаправочных станций; мачт (башен) и сооружений многоканальной радиорелейной линии технологической связи трубопроводов, мачт (башен) и сооружений многоканальной радиорелейной линии связи операторов связи - владельцев коммуникаций. Кроме того, иные минимальные расстояния от оси нефтепродуктопровода принимаются в зависимости от размещаемых зданий, строений, сооружений и иных объектов и устанавливается в соответствии с п. 2 - 17 Таблицы 4 СП.</w:t>
            </w:r>
          </w:p>
        </w:tc>
      </w:tr>
      <w:tr w:rsidR="007746D0" w:rsidRPr="00F755B5" w:rsidTr="00DE2E9E">
        <w:tc>
          <w:tcPr>
            <w:tcW w:w="467" w:type="dxa"/>
          </w:tcPr>
          <w:p w:rsidR="007746D0" w:rsidRPr="00050055" w:rsidRDefault="00C744B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555" w:type="dxa"/>
          </w:tcPr>
          <w:p w:rsidR="007746D0" w:rsidRPr="00050055" w:rsidRDefault="002B449D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71:30-6.172</w:t>
            </w:r>
          </w:p>
        </w:tc>
        <w:tc>
          <w:tcPr>
            <w:tcW w:w="4109" w:type="dxa"/>
          </w:tcPr>
          <w:p w:rsidR="007746D0" w:rsidRPr="002B449D" w:rsidRDefault="002B449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Охранная зона объекта: «Сооружение – газовые сети, среднее давление (регистрационная запись 71 – 71 01/014/2008 – 592, 71 – 71 – 01/021/2007 – 182), местоположение: Тульская область, </w:t>
            </w:r>
            <w:proofErr w:type="spellStart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</w:t>
            </w:r>
            <w:proofErr w:type="spellEnd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, Зареченский район.</w:t>
            </w:r>
          </w:p>
        </w:tc>
        <w:tc>
          <w:tcPr>
            <w:tcW w:w="8465" w:type="dxa"/>
          </w:tcPr>
          <w:p w:rsidR="007746D0" w:rsidRPr="002B449D" w:rsidRDefault="002B449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Использование земель в соответствии с Постановлением Правительства РФ от 20.11.2000 г. № 878 "Об утверждении правил охраны газораспределительных сетей"</w:t>
            </w:r>
          </w:p>
        </w:tc>
      </w:tr>
      <w:tr w:rsidR="007746D0" w:rsidRPr="00F755B5" w:rsidTr="00DE2E9E">
        <w:tc>
          <w:tcPr>
            <w:tcW w:w="467" w:type="dxa"/>
          </w:tcPr>
          <w:p w:rsidR="007746D0" w:rsidRPr="00050055" w:rsidRDefault="00C744BB" w:rsidP="00C744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555" w:type="dxa"/>
          </w:tcPr>
          <w:p w:rsidR="007746D0" w:rsidRPr="00050055" w:rsidRDefault="002B449D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71:00-6.744</w:t>
            </w:r>
          </w:p>
        </w:tc>
        <w:tc>
          <w:tcPr>
            <w:tcW w:w="4109" w:type="dxa"/>
          </w:tcPr>
          <w:p w:rsidR="007746D0" w:rsidRPr="002B449D" w:rsidRDefault="002B449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Охранная зона объекта "Волоконно-оптическая кабельная линия связи на участке Стальной Конь - Рязань. Этап 2. Тульская область" в границах городского округа г. Тула Тульской области</w:t>
            </w:r>
          </w:p>
        </w:tc>
        <w:tc>
          <w:tcPr>
            <w:tcW w:w="8465" w:type="dxa"/>
          </w:tcPr>
          <w:p w:rsidR="007746D0" w:rsidRPr="00DE2E9E" w:rsidRDefault="002B449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Ширина охранной зоны составляет 2 метра с каждой стороны от трассы подземного кабеля. Ограничения использования объектов недвижимости в пределах охранной зоны 1. 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 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 б) производить геолого-съемочные, поисковые, геодезические и другие изыскательские работы, которые связаны с бурением скважин, </w:t>
            </w:r>
            <w:proofErr w:type="spellStart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шурфованием</w:t>
            </w:r>
            <w:proofErr w:type="spellEnd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взятием проб грунта, осуществлением взрывных работ;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 д) устраивать причалы для стоянки судов, барж и плавучих кранов, производить погрузочно- разгрузочные, подводно-технические, дноуглубительные и землечерпательные работы, выделять рыбопромысловые участки, </w:t>
            </w:r>
            <w:proofErr w:type="spellStart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производитьдобычу</w:t>
            </w:r>
            <w:proofErr w:type="spellEnd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рыбы, других водных животных, а также водных растений придонными орудиями лова, устраивать водопои, производить колку и заготовку льда. д) запрещается бросать якоря, проходить с отданными якорями, цепями, лотами, волокушами и тралами; 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 ж) производить защиту подземных коммуникаций от коррозии без учета проходящих подземных кабельных линий связи. 2. Юридическим и физическим лицам запрещается всякого рода действия, которые могут нарушить нормальную работу линий связи, в частности: а) производить снос и реконструкцию зданий и мостов, осуществлять переустройство коллекторов, тоннелей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 б)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</w:t>
            </w:r>
            <w:proofErr w:type="spellStart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предупредительныезнаки</w:t>
            </w:r>
            <w:proofErr w:type="spellEnd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и телефонные колодцы; в)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</w:t>
            </w:r>
            <w:proofErr w:type="spellStart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кабельныхящиков</w:t>
            </w:r>
            <w:proofErr w:type="spellEnd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а также подключаться к линиям связи (за исключением лиц, обслуживающих эти линии); г) огораживать трассы линий связи, препятствуя свободному доступу к ним технического персонала; д) самовольно подключаться к абонентской телефонной линии и линии радиофикации в целях пользования услугами связи; е) совершать иные действия, которые могут причинить повреждения сооружениям связи и радиофикации (повреждать </w:t>
            </w:r>
            <w:proofErr w:type="spellStart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опорыи</w:t>
            </w:r>
            <w:proofErr w:type="spellEnd"/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арматуры, воздушных линий связи, обрывать провода, набрасывать на них посторонние предметы и другое). Виды разрешенного использования объектов недвижимости В пределах охранной зоны разрешается: а) Вспашка на глубину не более 0,3 метра; б) посадка растений, сельскохозяйственной продукции, мелких кустарников. В соответствии с п. 4, п.18, п.48, п. 49 Правила охраны линий и сооружений связи Российской Федерации, утвержденные Постановлением Правительства Российской Федерации 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>N</w:t>
            </w:r>
            <w:r w:rsidRPr="002B449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578 от 9 июня 1995 г.</w:t>
            </w:r>
          </w:p>
        </w:tc>
      </w:tr>
    </w:tbl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bookmarkStart w:id="0" w:name="_GoBack"/>
      <w:bookmarkEnd w:id="0"/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 xml:space="preserve">2. Перечень </w:t>
      </w:r>
      <w:r w:rsidR="00E67CE5" w:rsidRP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объект</w:t>
      </w:r>
      <w:r w:rsid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ов инженерно-технического обеспечения</w:t>
      </w:r>
      <w:r w:rsidR="00E67CE5" w:rsidRP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, расположенные в границах территории</w:t>
      </w: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>, расположенные в границах территории, в отношении которой заключается договор о комплексном развитии</w:t>
      </w: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374"/>
        <w:gridCol w:w="3588"/>
        <w:gridCol w:w="3101"/>
        <w:gridCol w:w="2813"/>
      </w:tblGrid>
      <w:tr w:rsidR="009D3CB9" w:rsidRPr="00CA4B38" w:rsidTr="00F43AD6">
        <w:tc>
          <w:tcPr>
            <w:tcW w:w="235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>№</w:t>
            </w:r>
          </w:p>
        </w:tc>
        <w:tc>
          <w:tcPr>
            <w:tcW w:w="1502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Адресное описание</w:t>
            </w: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земельного участка</w:t>
            </w:r>
          </w:p>
        </w:tc>
        <w:tc>
          <w:tcPr>
            <w:tcW w:w="1232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Кадастровый номер объекта капитального строительства</w:t>
            </w:r>
          </w:p>
        </w:tc>
        <w:tc>
          <w:tcPr>
            <w:tcW w:w="1065" w:type="pct"/>
          </w:tcPr>
          <w:p w:rsidR="009D3CB9" w:rsidRPr="00CA4B38" w:rsidRDefault="00E3612D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966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обременения</w:t>
            </w:r>
          </w:p>
        </w:tc>
      </w:tr>
      <w:tr w:rsidR="009D3CB9" w:rsidRPr="00CA4B38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9D3CB9" w:rsidRPr="00CA4B38" w:rsidRDefault="009D3CB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9D3CB9" w:rsidRPr="00595C7D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Тульская область, г Тула, р-н Пролетарский район, в районе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Каракозова и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Веневское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шоссе, от южных очистных сооружений ОАО "Тульский патронный завод" до реки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Тулица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(канализационный коллектор)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9D3CB9" w:rsidRPr="00CA4B38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71:30:000000:4131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9D3CB9" w:rsidRPr="00E3612D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ооружения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канализации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9D3CB9" w:rsidRPr="00595C7D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Частная собственность </w:t>
            </w:r>
          </w:p>
        </w:tc>
      </w:tr>
      <w:tr w:rsidR="00E3612D" w:rsidRPr="00CA4B38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2. 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595C7D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РФ, Тульская область,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ул.Каракозова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от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ул.Степанова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ул.Сызранская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ул.Сызранская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через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р.Тулица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через ж/д пути по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ул.М.Горького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ул.Октябрьская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.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E3612D" w:rsidRPr="00E3612D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71:30:000000:8855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E3612D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Сеть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водовода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E3612D" w:rsidRPr="00C80FD3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E3612D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РФ, Тульская область,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ул.М.Горького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от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ул.Демидовская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ул.Ряжская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переход через ж/д пути, по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ул.Сызранская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Веневского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шоссе, по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Веневскому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шоссе до пер. Каракозова, по пер. Каракозова, ул. Степанова, ул. Калинина до ул.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Гармонная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</w:tcPr>
          <w:p w:rsidR="00E3612D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71:30:000000:8870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E3612D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Сеть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водопровода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Муниципальная собственность </w:t>
            </w:r>
          </w:p>
        </w:tc>
      </w:tr>
      <w:tr w:rsidR="00E3612D" w:rsidRPr="00CA4B38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595C7D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РФ, Тульская область,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г.Тула,от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ул.Демидовская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по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ул.М.Горького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ул.Сызранская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шоссе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Веневское,ул.Каракозова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ул.Степанова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ул.Декабристов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ул.Калинина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</w:tcPr>
          <w:p w:rsidR="00E3612D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71:30:000000:8038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E3612D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Сооружение:водопроводная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сеть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Муниципальная собственность </w:t>
            </w:r>
          </w:p>
        </w:tc>
      </w:tr>
      <w:tr w:rsidR="00E3612D" w:rsidRPr="00CA4B38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1250B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5.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1250B9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Тульская область, г. Тула, ул.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Сызранская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</w:tcPr>
          <w:p w:rsidR="00E3612D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71:30:000000:5301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DE2E9E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DE2E9E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Асфальтированная дорога протяженностью 901 м</w:t>
            </w:r>
          </w:p>
          <w:p w:rsidR="00595C7D" w:rsidRPr="00DE2E9E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DE2E9E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7.4. сооружения дорожного транспорта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595C7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E3612D" w:rsidRPr="00595C7D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1250B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6. 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595C7D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РФ, Тульская область,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Веневское</w:t>
            </w:r>
            <w:proofErr w:type="spellEnd"/>
            <w:r w:rsidRPr="00595C7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шоссе, к дому 3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E3612D" w:rsidRPr="00595C7D" w:rsidRDefault="00595C7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71:30:030901:211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1250B9" w:rsidRDefault="00973976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</w:t>
            </w:r>
            <w:proofErr w:type="spellStart"/>
            <w:r w:rsidR="00595C7D">
              <w:rPr>
                <w:rFonts w:ascii="Arial" w:hAnsi="Arial" w:cs="Arial"/>
                <w:color w:val="252625"/>
                <w:shd w:val="clear" w:color="auto" w:fill="FFFFFF"/>
              </w:rPr>
              <w:t>вод</w:t>
            </w:r>
            <w:proofErr w:type="spellEnd"/>
            <w:r w:rsidR="00595C7D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 w:rsidR="00595C7D">
              <w:rPr>
                <w:rFonts w:ascii="Arial" w:hAnsi="Arial" w:cs="Arial"/>
                <w:color w:val="252625"/>
                <w:shd w:val="clear" w:color="auto" w:fill="FFFFFF"/>
              </w:rPr>
              <w:t>водопровода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97397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E3612D" w:rsidRPr="001250B9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0D4A2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7. 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973976" w:rsidRDefault="00973976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РФ, Тульская обл., г. Тула, по </w:t>
            </w:r>
            <w:proofErr w:type="spellStart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Веневскому</w:t>
            </w:r>
            <w:proofErr w:type="spellEnd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шоссе от ул. </w:t>
            </w:r>
            <w:proofErr w:type="spellStart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Сызранская</w:t>
            </w:r>
            <w:proofErr w:type="spellEnd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здания по </w:t>
            </w:r>
            <w:proofErr w:type="spellStart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Веневскому</w:t>
            </w:r>
            <w:proofErr w:type="spellEnd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шоссе, д. 16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E3612D" w:rsidRPr="001250B9" w:rsidRDefault="00973976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71:30:000000:8888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1250B9" w:rsidRDefault="00973976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еть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водопровода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97397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E3612D" w:rsidRPr="001250B9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97397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8.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973976" w:rsidRDefault="00973976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РФ, Тульская область, г. Тула, </w:t>
            </w:r>
            <w:proofErr w:type="spellStart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Веневское</w:t>
            </w:r>
            <w:proofErr w:type="spellEnd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шоссе от ул.</w:t>
            </w:r>
            <w:r w:rsidR="00A463F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Сызранская</w:t>
            </w:r>
            <w:proofErr w:type="spellEnd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Веневское</w:t>
            </w:r>
            <w:proofErr w:type="spellEnd"/>
            <w:r w:rsidRPr="0097397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шоссе, к дому 16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E3612D" w:rsidRPr="001250B9" w:rsidRDefault="00973976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71:30:000000:8172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1250B9" w:rsidRDefault="00973976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еть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водопровода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97397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</w:tbl>
    <w:p w:rsidR="009D3CB9" w:rsidRPr="00CA4B38" w:rsidRDefault="009D3CB9" w:rsidP="009D3CB9">
      <w:pPr>
        <w:suppressAutoHyphens/>
        <w:jc w:val="both"/>
        <w:rPr>
          <w:rFonts w:ascii="Arial" w:eastAsia="Calibri" w:hAnsi="Arial" w:cs="Arial"/>
          <w:bCs/>
          <w:sz w:val="26"/>
          <w:szCs w:val="26"/>
          <w:highlight w:val="yellow"/>
          <w:lang w:val="ru-RU" w:eastAsia="en-US"/>
        </w:rPr>
      </w:pPr>
    </w:p>
    <w:p w:rsidR="00E3612D" w:rsidRDefault="00E3612D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E3612D" w:rsidRDefault="00E3612D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E3612D" w:rsidRDefault="00E3612D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E3612D" w:rsidRDefault="00E3612D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E3612D" w:rsidRDefault="00E3612D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D3CB9" w:rsidRPr="000B7DB5" w:rsidRDefault="009D3CB9" w:rsidP="00C80FD3">
      <w:pPr>
        <w:suppressAutoHyphens/>
        <w:jc w:val="both"/>
        <w:rPr>
          <w:rFonts w:ascii="Arial" w:hAnsi="Arial" w:cs="Arial"/>
          <w:sz w:val="24"/>
          <w:szCs w:val="24"/>
          <w:lang w:val="ru-RU"/>
        </w:rPr>
      </w:pPr>
    </w:p>
    <w:p w:rsidR="00D51726" w:rsidRDefault="00D51726"/>
    <w:sectPr w:rsidR="00D51726" w:rsidSect="007746D0">
      <w:footerReference w:type="default" r:id="rId6"/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97" w:rsidRDefault="005B0A97">
      <w:r>
        <w:separator/>
      </w:r>
    </w:p>
  </w:endnote>
  <w:endnote w:type="continuationSeparator" w:id="0">
    <w:p w:rsidR="005B0A97" w:rsidRDefault="005B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58" w:rsidRPr="00AB60F8" w:rsidRDefault="000D792D" w:rsidP="00AB60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97" w:rsidRDefault="005B0A97">
      <w:r>
        <w:separator/>
      </w:r>
    </w:p>
  </w:footnote>
  <w:footnote w:type="continuationSeparator" w:id="0">
    <w:p w:rsidR="005B0A97" w:rsidRDefault="005B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B9"/>
    <w:rsid w:val="000009FB"/>
    <w:rsid w:val="000D4A26"/>
    <w:rsid w:val="000D792D"/>
    <w:rsid w:val="001250B9"/>
    <w:rsid w:val="002B449D"/>
    <w:rsid w:val="002D553F"/>
    <w:rsid w:val="00587292"/>
    <w:rsid w:val="00595C7D"/>
    <w:rsid w:val="005B0A97"/>
    <w:rsid w:val="007152A6"/>
    <w:rsid w:val="007746D0"/>
    <w:rsid w:val="00973976"/>
    <w:rsid w:val="009D3CB9"/>
    <w:rsid w:val="00A463F9"/>
    <w:rsid w:val="00B80216"/>
    <w:rsid w:val="00C744BB"/>
    <w:rsid w:val="00C80FD3"/>
    <w:rsid w:val="00D51726"/>
    <w:rsid w:val="00D73A99"/>
    <w:rsid w:val="00DC3DEB"/>
    <w:rsid w:val="00DE2E9E"/>
    <w:rsid w:val="00E3612D"/>
    <w:rsid w:val="00E67CE5"/>
    <w:rsid w:val="00F10872"/>
    <w:rsid w:val="00F755B5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92D531-E228-4089-9A7F-1A143D2A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B9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C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9D3CB9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9D3C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D3CB9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9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Серёгина Светлана Рафаиловна</dc:creator>
  <cp:keywords/>
  <dc:description/>
  <cp:lastModifiedBy>Камерилова Наталья Андреевна</cp:lastModifiedBy>
  <cp:revision>6</cp:revision>
  <dcterms:created xsi:type="dcterms:W3CDTF">2025-07-07T13:15:00Z</dcterms:created>
  <dcterms:modified xsi:type="dcterms:W3CDTF">2025-07-21T09:00:00Z</dcterms:modified>
</cp:coreProperties>
</file>